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FA" w:rsidRPr="002A3309" w:rsidRDefault="00562BFA" w:rsidP="00562BFA">
      <w:pPr>
        <w:jc w:val="center"/>
        <w:rPr>
          <w:rFonts w:asciiTheme="minorHAnsi" w:hAnsiTheme="minorHAnsi" w:cstheme="minorHAnsi"/>
          <w:b/>
          <w:sz w:val="36"/>
        </w:rPr>
      </w:pPr>
      <w:r w:rsidRPr="002A3309">
        <w:rPr>
          <w:rFonts w:asciiTheme="minorHAnsi" w:hAnsiTheme="minorHAnsi" w:cstheme="minorHAnsi"/>
          <w:b/>
          <w:sz w:val="36"/>
        </w:rPr>
        <w:t xml:space="preserve">ANEXO </w:t>
      </w:r>
      <w:r w:rsidR="00892067">
        <w:rPr>
          <w:rFonts w:asciiTheme="minorHAnsi" w:hAnsiTheme="minorHAnsi" w:cstheme="minorHAnsi"/>
          <w:b/>
          <w:sz w:val="36"/>
        </w:rPr>
        <w:t>I</w:t>
      </w:r>
    </w:p>
    <w:p w:rsidR="00562BFA" w:rsidRDefault="00562BFA" w:rsidP="00562BFA">
      <w:pPr>
        <w:jc w:val="center"/>
        <w:rPr>
          <w:rFonts w:asciiTheme="minorHAnsi" w:hAnsiTheme="minorHAnsi" w:cstheme="minorHAnsi"/>
          <w:b/>
          <w:sz w:val="36"/>
        </w:rPr>
      </w:pPr>
      <w:r w:rsidRPr="002A3309">
        <w:rPr>
          <w:rFonts w:asciiTheme="minorHAnsi" w:hAnsiTheme="minorHAnsi" w:cstheme="minorHAnsi"/>
          <w:b/>
          <w:sz w:val="36"/>
        </w:rPr>
        <w:t xml:space="preserve">DA INSTRUÇÃO NORMATIVA Nº </w:t>
      </w:r>
      <w:r w:rsidR="004E2A6E">
        <w:rPr>
          <w:rFonts w:asciiTheme="minorHAnsi" w:hAnsiTheme="minorHAnsi" w:cstheme="minorHAnsi"/>
          <w:b/>
          <w:sz w:val="36"/>
        </w:rPr>
        <w:t>04</w:t>
      </w:r>
      <w:bookmarkStart w:id="0" w:name="_GoBack"/>
      <w:bookmarkEnd w:id="0"/>
      <w:r w:rsidRPr="002A3309">
        <w:rPr>
          <w:rFonts w:asciiTheme="minorHAnsi" w:hAnsiTheme="minorHAnsi" w:cstheme="minorHAnsi"/>
          <w:b/>
          <w:sz w:val="36"/>
        </w:rPr>
        <w:t>/2020</w:t>
      </w:r>
    </w:p>
    <w:p w:rsidR="003C7A8E" w:rsidRDefault="003C7A8E" w:rsidP="00562BFA">
      <w:pPr>
        <w:jc w:val="center"/>
        <w:rPr>
          <w:rFonts w:asciiTheme="minorHAnsi" w:hAnsiTheme="minorHAnsi" w:cstheme="minorHAnsi"/>
          <w:b/>
          <w:sz w:val="36"/>
        </w:rPr>
      </w:pPr>
    </w:p>
    <w:p w:rsidR="003C7A8E" w:rsidRPr="003C7A8E" w:rsidRDefault="003C7A8E" w:rsidP="00562BFA">
      <w:pPr>
        <w:jc w:val="center"/>
        <w:rPr>
          <w:rFonts w:asciiTheme="minorHAnsi" w:hAnsiTheme="minorHAnsi" w:cstheme="minorHAnsi"/>
          <w:b/>
          <w:sz w:val="24"/>
        </w:rPr>
      </w:pPr>
      <w:r w:rsidRPr="003C7A8E">
        <w:rPr>
          <w:rFonts w:asciiTheme="minorHAnsi" w:hAnsiTheme="minorHAnsi" w:cstheme="minorHAnsi"/>
          <w:b/>
          <w:color w:val="FF0000"/>
          <w:sz w:val="24"/>
        </w:rPr>
        <w:t xml:space="preserve">MODELO DE </w:t>
      </w:r>
      <w:r w:rsidRPr="003C7A8E">
        <w:rPr>
          <w:rFonts w:asciiTheme="minorHAnsi" w:hAnsiTheme="minorHAnsi" w:cstheme="minorHAnsi"/>
          <w:b/>
          <w:sz w:val="24"/>
        </w:rPr>
        <w:t>TERMO DE REFERÊNCIA/PROJETO BÁSICO</w:t>
      </w:r>
    </w:p>
    <w:p w:rsidR="003C7A8E" w:rsidRPr="003C7A8E" w:rsidRDefault="003C7A8E" w:rsidP="00562BFA">
      <w:pPr>
        <w:jc w:val="center"/>
        <w:rPr>
          <w:rFonts w:asciiTheme="minorHAnsi" w:hAnsiTheme="minorHAnsi" w:cstheme="minorHAnsi"/>
          <w:b/>
          <w:sz w:val="24"/>
        </w:rPr>
      </w:pPr>
      <w:r w:rsidRPr="003C7A8E">
        <w:rPr>
          <w:rFonts w:asciiTheme="minorHAnsi" w:hAnsiTheme="minorHAnsi" w:cstheme="minorHAnsi"/>
          <w:b/>
          <w:sz w:val="24"/>
        </w:rPr>
        <w:t>DISPENSA DE LICITAÇÃO LEI 13.979/2020</w:t>
      </w:r>
    </w:p>
    <w:p w:rsidR="003C7A8E" w:rsidRPr="003C7A8E" w:rsidRDefault="003C7A8E" w:rsidP="00562BFA">
      <w:pPr>
        <w:jc w:val="center"/>
        <w:rPr>
          <w:rFonts w:asciiTheme="minorHAnsi" w:hAnsiTheme="minorHAnsi" w:cstheme="minorHAnsi"/>
          <w:b/>
          <w:sz w:val="24"/>
        </w:rPr>
      </w:pPr>
      <w:r w:rsidRPr="003C7A8E">
        <w:rPr>
          <w:rFonts w:asciiTheme="minorHAnsi" w:hAnsiTheme="minorHAnsi" w:cstheme="minorHAnsi"/>
          <w:b/>
          <w:sz w:val="24"/>
        </w:rPr>
        <w:t>(COMPRAS)</w:t>
      </w:r>
    </w:p>
    <w:p w:rsidR="003C7A8E" w:rsidRPr="003C7A8E" w:rsidRDefault="003C7A8E" w:rsidP="00562BFA">
      <w:pPr>
        <w:jc w:val="center"/>
        <w:rPr>
          <w:rFonts w:asciiTheme="minorHAnsi" w:hAnsiTheme="minorHAnsi" w:cstheme="minorHAnsi"/>
          <w:b/>
          <w:sz w:val="24"/>
        </w:rPr>
      </w:pPr>
    </w:p>
    <w:p w:rsidR="003C7A8E" w:rsidRPr="003C7A8E" w:rsidRDefault="003C7A8E" w:rsidP="00562BFA">
      <w:pPr>
        <w:jc w:val="center"/>
        <w:rPr>
          <w:rFonts w:asciiTheme="minorHAnsi" w:hAnsiTheme="minorHAnsi" w:cstheme="minorHAnsi"/>
          <w:b/>
          <w:i/>
          <w:sz w:val="24"/>
        </w:rPr>
      </w:pPr>
      <w:r w:rsidRPr="003C7A8E">
        <w:rPr>
          <w:rFonts w:asciiTheme="minorHAnsi" w:hAnsiTheme="minorHAnsi" w:cstheme="minorHAnsi"/>
          <w:b/>
          <w:i/>
          <w:color w:val="FF0000"/>
          <w:sz w:val="24"/>
        </w:rPr>
        <w:t>ÓRGÃO OU SECRETARIA MUNICIPAL</w:t>
      </w:r>
    </w:p>
    <w:p w:rsidR="003C7A8E" w:rsidRDefault="003C7A8E" w:rsidP="00562BFA">
      <w:pPr>
        <w:jc w:val="center"/>
        <w:rPr>
          <w:rFonts w:asciiTheme="minorHAnsi" w:hAnsiTheme="minorHAnsi" w:cstheme="minorHAnsi"/>
          <w:b/>
          <w:sz w:val="24"/>
        </w:rPr>
      </w:pPr>
      <w:r w:rsidRPr="003C7A8E">
        <w:rPr>
          <w:rFonts w:asciiTheme="minorHAnsi" w:hAnsiTheme="minorHAnsi" w:cstheme="minorHAnsi"/>
          <w:b/>
          <w:sz w:val="24"/>
        </w:rPr>
        <w:t>DISPENSA Nº ___/2020</w:t>
      </w:r>
    </w:p>
    <w:p w:rsidR="003C7A8E" w:rsidRDefault="003C7A8E" w:rsidP="003C7A8E">
      <w:pPr>
        <w:jc w:val="both"/>
        <w:rPr>
          <w:rFonts w:asciiTheme="minorHAnsi" w:hAnsiTheme="minorHAnsi" w:cstheme="minorHAnsi"/>
          <w:b/>
          <w:sz w:val="24"/>
        </w:rPr>
      </w:pPr>
    </w:p>
    <w:p w:rsidR="003C7A8E" w:rsidRDefault="003C7A8E" w:rsidP="003C7A8E">
      <w:pPr>
        <w:jc w:val="both"/>
        <w:rPr>
          <w:rFonts w:asciiTheme="minorHAnsi" w:hAnsiTheme="minorHAnsi" w:cstheme="minorHAnsi"/>
          <w:b/>
          <w:sz w:val="24"/>
        </w:rPr>
      </w:pPr>
    </w:p>
    <w:p w:rsidR="003C7A8E" w:rsidRPr="003C7A8E" w:rsidRDefault="003C7A8E" w:rsidP="003C7A8E">
      <w:pPr>
        <w:spacing w:after="160" w:line="276" w:lineRule="auto"/>
        <w:jc w:val="both"/>
        <w:rPr>
          <w:rFonts w:cs="Arial"/>
          <w:b/>
          <w:sz w:val="24"/>
        </w:rPr>
      </w:pPr>
      <w:r w:rsidRPr="003C7A8E">
        <w:rPr>
          <w:rFonts w:cs="Arial"/>
          <w:b/>
          <w:sz w:val="24"/>
        </w:rPr>
        <w:t>1. DECLARAÇÃO DO OBJETO</w:t>
      </w:r>
    </w:p>
    <w:p w:rsidR="003C7A8E" w:rsidRPr="003C7A8E" w:rsidRDefault="003C7A8E" w:rsidP="003C7A8E">
      <w:pPr>
        <w:spacing w:after="160" w:line="276" w:lineRule="auto"/>
        <w:jc w:val="both"/>
        <w:rPr>
          <w:rFonts w:cs="Arial"/>
          <w:color w:val="FF0000"/>
          <w:szCs w:val="20"/>
        </w:rPr>
      </w:pPr>
      <w:r w:rsidRPr="003C7A8E">
        <w:rPr>
          <w:rFonts w:cs="Arial"/>
          <w:i/>
          <w:color w:val="FF0000"/>
          <w:szCs w:val="20"/>
        </w:rPr>
        <w:t>Aquisição de _______________________________________, conforme condições, quantidades e exigências estabelecidas neste instrumento.</w:t>
      </w:r>
    </w:p>
    <w:tbl>
      <w:tblPr>
        <w:tblStyle w:val="Tabelacomgrade"/>
        <w:tblW w:w="0" w:type="auto"/>
        <w:tblLook w:val="04A0"/>
      </w:tblPr>
      <w:tblGrid>
        <w:gridCol w:w="846"/>
        <w:gridCol w:w="5528"/>
        <w:gridCol w:w="1276"/>
        <w:gridCol w:w="1276"/>
      </w:tblGrid>
      <w:tr w:rsidR="003C7A8E" w:rsidTr="003C7A8E">
        <w:tc>
          <w:tcPr>
            <w:tcW w:w="846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Item</w:t>
            </w:r>
          </w:p>
        </w:tc>
        <w:tc>
          <w:tcPr>
            <w:tcW w:w="5528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Descrição/Especificação</w:t>
            </w:r>
          </w:p>
        </w:tc>
        <w:tc>
          <w:tcPr>
            <w:tcW w:w="1276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Unidade de Medida</w:t>
            </w:r>
          </w:p>
        </w:tc>
        <w:tc>
          <w:tcPr>
            <w:tcW w:w="1276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Quantidade</w:t>
            </w:r>
          </w:p>
        </w:tc>
      </w:tr>
      <w:tr w:rsidR="003C7A8E" w:rsidTr="003C7A8E">
        <w:tc>
          <w:tcPr>
            <w:tcW w:w="846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</w:tr>
      <w:tr w:rsidR="003C7A8E" w:rsidTr="003C7A8E">
        <w:tc>
          <w:tcPr>
            <w:tcW w:w="846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</w:tr>
      <w:tr w:rsidR="003C7A8E" w:rsidTr="003C7A8E">
        <w:tc>
          <w:tcPr>
            <w:tcW w:w="846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7A8E" w:rsidRDefault="003C7A8E" w:rsidP="003C7A8E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</w:tr>
    </w:tbl>
    <w:p w:rsidR="003C7A8E" w:rsidRDefault="003C7A8E" w:rsidP="003C7A8E">
      <w:pPr>
        <w:spacing w:after="160" w:line="276" w:lineRule="auto"/>
        <w:jc w:val="both"/>
        <w:rPr>
          <w:rFonts w:cs="Arial"/>
          <w:szCs w:val="20"/>
        </w:rPr>
      </w:pPr>
    </w:p>
    <w:p w:rsidR="003C7A8E" w:rsidRPr="003C7A8E" w:rsidRDefault="003C7A8E" w:rsidP="003C7A8E">
      <w:pPr>
        <w:spacing w:after="160" w:line="276" w:lineRule="auto"/>
        <w:jc w:val="both"/>
        <w:rPr>
          <w:rFonts w:cs="Arial"/>
          <w:b/>
          <w:szCs w:val="20"/>
        </w:rPr>
      </w:pPr>
      <w:r w:rsidRPr="003C7A8E">
        <w:rPr>
          <w:rFonts w:cs="Arial"/>
          <w:b/>
          <w:szCs w:val="20"/>
        </w:rPr>
        <w:t>2. JUSTIFICATIVA DA NECESSIDADE DA CONTRATAÇÃO</w:t>
      </w:r>
    </w:p>
    <w:p w:rsidR="002032BC" w:rsidRDefault="002032BC" w:rsidP="002032BC">
      <w:pPr>
        <w:spacing w:after="160" w:line="276" w:lineRule="auto"/>
        <w:jc w:val="both"/>
        <w:rPr>
          <w:rFonts w:eastAsia="Times New Roman" w:cs="Arial"/>
          <w:szCs w:val="20"/>
        </w:rPr>
      </w:pPr>
      <w:r w:rsidRPr="004D6B25">
        <w:rPr>
          <w:rFonts w:eastAsia="Times New Roman" w:cs="Arial"/>
          <w:szCs w:val="20"/>
        </w:rPr>
        <w:t>A presente aquisição/contratação faz parte das medidas de proteção para o enfrentamento da emergência de saúde pública de importância internacional decorrente do coronavírus (COVID-19).</w:t>
      </w:r>
    </w:p>
    <w:p w:rsidR="002032BC" w:rsidRDefault="002032BC" w:rsidP="002032BC">
      <w:pPr>
        <w:spacing w:after="160" w:line="276" w:lineRule="auto"/>
        <w:jc w:val="both"/>
        <w:rPr>
          <w:rFonts w:eastAsia="Times New Roman" w:cs="Arial"/>
          <w:szCs w:val="20"/>
        </w:rPr>
      </w:pPr>
      <w:r w:rsidRPr="004D6B25">
        <w:rPr>
          <w:rFonts w:eastAsia="Times New Roman" w:cs="Arial"/>
          <w:szCs w:val="20"/>
        </w:rPr>
        <w:t>Importante se faz ressaltar que a demanda não se encontra registrada no Plano Anual de Contratações - PAC, entretanto, a presente aquisição visa a atender demanda urgente, imprevisível em decorrência da declaração da Organização Mundial da Saúde (OMS) da pandemia do COVID-19, doença respiratória aguda causada pelo novo coronavírus (Sars-Cov-2), em virtude da rápida difusão do vírus por vários países.</w:t>
      </w:r>
    </w:p>
    <w:p w:rsidR="002032BC" w:rsidRDefault="002032BC" w:rsidP="002032BC">
      <w:pPr>
        <w:spacing w:after="160" w:line="276" w:lineRule="auto"/>
        <w:jc w:val="both"/>
        <w:rPr>
          <w:rFonts w:eastAsia="Times New Roman" w:cs="Arial"/>
          <w:szCs w:val="20"/>
        </w:rPr>
      </w:pPr>
      <w:r w:rsidRPr="004D6B25">
        <w:rPr>
          <w:rFonts w:eastAsia="Times New Roman" w:cs="Arial"/>
          <w:szCs w:val="20"/>
        </w:rPr>
        <w:t>Acresce, ainda, que a presente contratação encontra-se amparada pelo disposto pela Lei Federalnº 13.979, de 6 de fevereiro de 2020, alterada pela Medida Provisória nº  926, de  20 de março de  2020, assim como no Decreto Legislativo (PDL) 88/2020, que declara o estado de calamidade pública por causa da pandemia causada pelo novo coronavírus.</w:t>
      </w:r>
    </w:p>
    <w:p w:rsidR="002032BC" w:rsidRDefault="002032BC" w:rsidP="002032BC">
      <w:pPr>
        <w:spacing w:after="160" w:line="276" w:lineRule="auto"/>
        <w:jc w:val="both"/>
        <w:rPr>
          <w:rFonts w:eastAsia="Times New Roman" w:cs="Arial"/>
          <w:szCs w:val="20"/>
        </w:rPr>
      </w:pPr>
      <w:r w:rsidRPr="004D6B25">
        <w:rPr>
          <w:rFonts w:eastAsia="Times New Roman" w:cs="Arial"/>
          <w:szCs w:val="20"/>
        </w:rPr>
        <w:t>A contratação ocorrerá por meio de dispensa de licitação, art. 4º, da Lei Federal nº 13.979/2020, em virtude da situação emergencial.</w:t>
      </w:r>
    </w:p>
    <w:p w:rsidR="002032BC" w:rsidRDefault="002032BC" w:rsidP="002032BC">
      <w:pPr>
        <w:spacing w:after="160" w:line="276" w:lineRule="auto"/>
        <w:jc w:val="both"/>
        <w:rPr>
          <w:rFonts w:eastAsia="Times New Roman" w:cs="Arial"/>
          <w:color w:val="FF0000"/>
          <w:szCs w:val="20"/>
        </w:rPr>
      </w:pPr>
      <w:r w:rsidRPr="004D6B25">
        <w:rPr>
          <w:rFonts w:eastAsia="Times New Roman" w:cs="Arial"/>
          <w:color w:val="FF0000"/>
          <w:szCs w:val="20"/>
        </w:rPr>
        <w:t xml:space="preserve">Em relação aos quantitativos pretendidos na contratação, não obstante o disposto no inciso IV, art. 4º-B, da citada Lei Federal, no qual enfatiza que a dispensa está condicionada ao limite da parcela necessária ao atendimento da situação de emergência,  justifica-se o quantitativo registrado nos autos com base  em </w:t>
      </w:r>
      <w:r>
        <w:rPr>
          <w:rFonts w:eastAsia="Times New Roman" w:cs="Arial"/>
          <w:color w:val="FF0000"/>
          <w:szCs w:val="20"/>
        </w:rPr>
        <w:t>___________________</w:t>
      </w:r>
      <w:r w:rsidRPr="004D6B25">
        <w:rPr>
          <w:rFonts w:eastAsia="Times New Roman" w:cs="Arial"/>
          <w:color w:val="FF0000"/>
          <w:szCs w:val="20"/>
        </w:rPr>
        <w:t>.</w:t>
      </w:r>
    </w:p>
    <w:p w:rsidR="002032BC" w:rsidRDefault="002032BC" w:rsidP="002032BC">
      <w:pPr>
        <w:spacing w:after="160" w:line="276" w:lineRule="auto"/>
        <w:jc w:val="both"/>
        <w:rPr>
          <w:rFonts w:eastAsia="Times New Roman" w:cs="Arial"/>
          <w:szCs w:val="20"/>
        </w:rPr>
      </w:pPr>
      <w:r w:rsidRPr="004D6B25">
        <w:rPr>
          <w:rFonts w:eastAsia="Times New Roman" w:cs="Arial"/>
          <w:szCs w:val="20"/>
        </w:rPr>
        <w:lastRenderedPageBreak/>
        <w:t>Não será  exigida a elaboração de estudos preliminares, conforme prediz o art. 4º-C, Lei Federal</w:t>
      </w:r>
      <w:hyperlink r:id="rId8">
        <w:r w:rsidRPr="004D6B25">
          <w:rPr>
            <w:rFonts w:eastAsia="Times New Roman" w:cs="Arial"/>
            <w:color w:val="1155CC"/>
            <w:szCs w:val="20"/>
          </w:rPr>
          <w:t xml:space="preserve"> nº 13.979</w:t>
        </w:r>
      </w:hyperlink>
      <w:r w:rsidRPr="004D6B25">
        <w:rPr>
          <w:rFonts w:eastAsia="Times New Roman" w:cs="Arial"/>
          <w:szCs w:val="20"/>
        </w:rPr>
        <w:t>/2020.</w:t>
      </w:r>
    </w:p>
    <w:p w:rsidR="002032BC" w:rsidRDefault="002032BC" w:rsidP="002032BC">
      <w:pPr>
        <w:spacing w:after="160" w:line="276" w:lineRule="auto"/>
        <w:jc w:val="both"/>
        <w:rPr>
          <w:rFonts w:eastAsia="Times New Roman" w:cs="Arial"/>
          <w:color w:val="FF0000"/>
          <w:szCs w:val="20"/>
        </w:rPr>
      </w:pPr>
      <w:r w:rsidRPr="004D6B25">
        <w:rPr>
          <w:rFonts w:eastAsia="Times New Roman" w:cs="Arial"/>
          <w:szCs w:val="20"/>
        </w:rPr>
        <w:t>Sendo assim, essa aquisição é de suma importância, visto que XXX alinhados a outros cuidados e políticas já adotados por esse órgão, são instrumentos de extrema valia e relevância no combate e prevenção ao contágio e proliferação do coronavírus (COVID19).</w:t>
      </w:r>
    </w:p>
    <w:p w:rsidR="00DA6069" w:rsidRPr="00DA6069" w:rsidRDefault="00DA6069" w:rsidP="002032BC">
      <w:pPr>
        <w:pStyle w:val="Nivel1"/>
      </w:pPr>
      <w:r w:rsidRPr="00DA6069">
        <w:t>FUNDAMENTAÇÃO SIMPLIFICADA DA CONTRATAÇÃO</w:t>
      </w:r>
      <w:r w:rsidR="00D8113F">
        <w:t xml:space="preserve">  </w:t>
      </w:r>
    </w:p>
    <w:p w:rsidR="00DA6069" w:rsidRDefault="00DA6069" w:rsidP="00DA6069">
      <w:pPr>
        <w:pStyle w:val="PargrafodaLista"/>
        <w:numPr>
          <w:ilvl w:val="1"/>
          <w:numId w:val="1"/>
        </w:numPr>
        <w:spacing w:after="160" w:line="276" w:lineRule="auto"/>
        <w:jc w:val="both"/>
        <w:rPr>
          <w:szCs w:val="20"/>
        </w:rPr>
      </w:pPr>
      <w:r w:rsidRPr="00DA6069">
        <w:rPr>
          <w:szCs w:val="20"/>
        </w:rPr>
        <w:t>A transmissão do coronavírus no Brasil já foi considerada comunitária, conforme Portaria do Ministério da Saúde n. 454/2020, com possibilidade de aumento e agravamento de casos. O enfrentamento de uma epidemia requer a contratação de materiais e insumos de prevenção de contágio, transmissão e manejo clínico dos casos diagnosticados.</w:t>
      </w:r>
    </w:p>
    <w:p w:rsidR="00DA6069" w:rsidRDefault="00DA6069" w:rsidP="00DA6069">
      <w:pPr>
        <w:pStyle w:val="PargrafodaLista"/>
        <w:numPr>
          <w:ilvl w:val="1"/>
          <w:numId w:val="1"/>
        </w:numPr>
        <w:spacing w:after="160" w:line="276" w:lineRule="auto"/>
        <w:jc w:val="both"/>
        <w:rPr>
          <w:szCs w:val="20"/>
        </w:rPr>
      </w:pPr>
      <w:r w:rsidRPr="00DA6069">
        <w:rPr>
          <w:szCs w:val="20"/>
        </w:rPr>
        <w:t>A necessidade da contratação pública fundamenta-se em critérios técnicos tomando por base a doença e transmissão do vírus, assim como as projeções do seu comportamento, além das orientações dos órgãos oficiais de saúde, especialmente quanto à disponibilidade de materiais de higiene, e equipamentos hospitalares e de proteção individual, dentre outros bens e insumos que se fizerem necessários.</w:t>
      </w:r>
    </w:p>
    <w:p w:rsidR="00E251C9" w:rsidRDefault="00DA6069" w:rsidP="00DA6069">
      <w:pPr>
        <w:pStyle w:val="PargrafodaLista"/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 w:rsidRPr="00DA6069">
        <w:rPr>
          <w:szCs w:val="20"/>
        </w:rPr>
        <w:t>Neste sentido é necessária a contratação pública de insumos/equipamentos de forma emergencial para o enfrentamento da transmissão comunitária do vírus em conformidade com a Lei nº 13.979 de 2020 e com o Decreto Municipal nº 021 de 20 de março de 2020, nos termos deste termo de referência.</w:t>
      </w:r>
    </w:p>
    <w:p w:rsidR="00E251C9" w:rsidRDefault="0089545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b/>
          <w:color w:val="000000"/>
        </w:rPr>
        <w:t>CLASSIFICAÇÃO DOS BENS COMUNS</w:t>
      </w:r>
    </w:p>
    <w:p w:rsidR="00E251C9" w:rsidRDefault="0089545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t xml:space="preserve">Os bens objeto da presente contratação são classificados como comuns, pois os padrões de desempenho e qualidade encontram-se objetivamente definidos no item 1. </w:t>
      </w:r>
      <w:r>
        <w:rPr>
          <w:b/>
        </w:rPr>
        <w:t>DECLARAÇÃO DO OBJETO</w:t>
      </w:r>
      <w:r>
        <w:t xml:space="preserve">, por meio de especificações usuais no mercado. </w:t>
      </w:r>
    </w:p>
    <w:p w:rsidR="00E251C9" w:rsidRDefault="0089545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b/>
        </w:rPr>
        <w:t>REQUISITOS DA CONTRATAÇÃO</w:t>
      </w:r>
      <w:r>
        <w:rPr>
          <w:b/>
          <w:color w:val="000000"/>
        </w:rPr>
        <w:t>.</w:t>
      </w:r>
    </w:p>
    <w:p w:rsidR="00E251C9" w:rsidRDefault="0089545F">
      <w:pPr>
        <w:numPr>
          <w:ilvl w:val="1"/>
          <w:numId w:val="1"/>
        </w:numPr>
        <w:spacing w:before="120" w:after="120" w:line="276" w:lineRule="auto"/>
        <w:ind w:left="425" w:firstLine="0"/>
        <w:jc w:val="both"/>
      </w:pPr>
      <w:r>
        <w:t xml:space="preserve">Na hipótese de haver restrição de fornecedores, a autoridade competente, excepcionalmente e mediante justificativa, poderá </w:t>
      </w:r>
      <w:r>
        <w:rPr>
          <w:b/>
        </w:rPr>
        <w:t>dispensar a apresentação de documentação</w:t>
      </w:r>
      <w:r>
        <w:t xml:space="preserve"> relativa à regularidade fiscal e trabalhista ou, ainda, o cumprimento de um ou mais requisitos de habilitação, ressalvados a exigência de apresentação de prova de regularidade relativa à Seguridade Social e o cumprimento do disposto no inciso XXXIII do </w:t>
      </w:r>
      <w:r>
        <w:rPr>
          <w:b/>
        </w:rPr>
        <w:t xml:space="preserve">caput </w:t>
      </w:r>
      <w:r>
        <w:t xml:space="preserve">do art. 7º da Constituição, conforme modelo </w:t>
      </w:r>
      <w:r w:rsidR="00DA6069">
        <w:t>a ser disponibilizado pelo Departamento de Compras e Licitação</w:t>
      </w:r>
      <w:r>
        <w:t>.</w:t>
      </w:r>
    </w:p>
    <w:p w:rsidR="00E251C9" w:rsidRDefault="0089545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b/>
          <w:color w:val="000000"/>
        </w:rPr>
      </w:pPr>
      <w:r>
        <w:rPr>
          <w:color w:val="000000"/>
        </w:rPr>
        <w:t xml:space="preserve">O prazo de entrega dos bens é de </w:t>
      </w:r>
      <w:r>
        <w:rPr>
          <w:color w:val="FF0000"/>
        </w:rPr>
        <w:t xml:space="preserve">......... </w:t>
      </w:r>
      <w:r>
        <w:rPr>
          <w:color w:val="000000"/>
        </w:rPr>
        <w:t xml:space="preserve">dias, contados do(a) </w:t>
      </w:r>
      <w:r>
        <w:rPr>
          <w:color w:val="FF0000"/>
        </w:rPr>
        <w:t>................................</w:t>
      </w:r>
      <w:r>
        <w:rPr>
          <w:color w:val="000000"/>
        </w:rPr>
        <w:t xml:space="preserve">, em remessa </w:t>
      </w:r>
      <w:r>
        <w:rPr>
          <w:i/>
          <w:color w:val="FF0000"/>
        </w:rPr>
        <w:t>única</w:t>
      </w:r>
      <w:r>
        <w:rPr>
          <w:color w:val="000000"/>
        </w:rPr>
        <w:t xml:space="preserve">, no seguinte endereço </w:t>
      </w:r>
      <w:r>
        <w:rPr>
          <w:color w:val="FF0000"/>
        </w:rPr>
        <w:t>..............................</w:t>
      </w:r>
      <w:r>
        <w:rPr>
          <w:color w:val="000000"/>
        </w:rPr>
        <w:t xml:space="preserve">. </w:t>
      </w:r>
    </w:p>
    <w:p w:rsidR="00E251C9" w:rsidRDefault="0089545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color w:val="FF0000"/>
        </w:rPr>
      </w:pPr>
      <w:r>
        <w:rPr>
          <w:color w:val="FF0000"/>
        </w:rPr>
        <w:t>No caso de produtos perecíveis, o prazo de validade na data da entrega não poderá ser inferior a ...... (......) (dias ou meses ou anos), ou a (metade, um terço, dois terços, etc.) do prazo total recomendado pelo fabricante.</w:t>
      </w:r>
    </w:p>
    <w:p w:rsidR="00E251C9" w:rsidRDefault="0089545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O recebimento do objeto não exclui a responsabilidade da contratada pelos prejuízos resultantes da incorreta execução do contrato.</w:t>
      </w:r>
    </w:p>
    <w:p w:rsidR="00E251C9" w:rsidRDefault="008954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5"/>
        <w:jc w:val="both"/>
      </w:pPr>
      <w:r>
        <w:lastRenderedPageBreak/>
        <w:t>4.</w:t>
      </w:r>
      <w:r w:rsidR="001C5E64">
        <w:t>5.</w:t>
      </w:r>
      <w:r>
        <w:t xml:space="preserve"> A contratação deverá seguir os seguintes parâmetros de Responsabilidade Socioambiental: </w:t>
      </w:r>
    </w:p>
    <w:p w:rsidR="00E251C9" w:rsidRDefault="008954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5"/>
        <w:jc w:val="both"/>
      </w:pPr>
      <w:r>
        <w:t>4.</w:t>
      </w:r>
      <w:r w:rsidR="001C5E64">
        <w:t>5</w:t>
      </w:r>
      <w:r>
        <w:t>.1 Os critérios de sustentabilidade da demanda deverão estar alinhados a diretriz do art. 3 da Lei 8666/93, Guia Nacional de Contratações Sustentáveis da Advocacia Geral da União e normativos correlatos.</w:t>
      </w:r>
    </w:p>
    <w:p w:rsidR="00E251C9" w:rsidRDefault="008954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5"/>
        <w:jc w:val="both"/>
      </w:pPr>
      <w:r>
        <w:t>4.</w:t>
      </w:r>
      <w:r w:rsidR="001C5E64">
        <w:t>5</w:t>
      </w:r>
      <w:r>
        <w:t>.2 DA SUSTENTABILIDADE AMBIENTAL: a empresa deverá apresentar material constituído e embalado com critérios socioambientais vigentes decorrentes da Lei</w:t>
      </w:r>
      <w:r w:rsidR="00A4482D">
        <w:t xml:space="preserve"> nº</w:t>
      </w:r>
      <w:r>
        <w:t xml:space="preserve"> 6</w:t>
      </w:r>
      <w:r w:rsidR="00A4482D">
        <w:t>.</w:t>
      </w:r>
      <w:r>
        <w:t xml:space="preserve">938/81 e regulamentos, com os respectivos registros e comprovações oficiais (ex. Cadastro Técnico Federal de Atividades Potencialmente Poluidoras, ANVISA, ou certificação energética), além de atentar para as exigências da Política de Resíduos Sólidos. </w:t>
      </w:r>
    </w:p>
    <w:p w:rsidR="00E251C9" w:rsidRDefault="008954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5"/>
        <w:jc w:val="both"/>
      </w:pPr>
      <w:r>
        <w:t xml:space="preserve">4.6.3 DA SUSTENTABILIDADE ECONÔMICA, SOCIAL e CULTURAL: A contratação atende as diretrizes da </w:t>
      </w:r>
      <w:r w:rsidR="00A4482D">
        <w:t>Lei nº 13.979/20</w:t>
      </w:r>
      <w:r>
        <w:t xml:space="preserve">, além de atingir diretamente as necessidades sociais, haja vista ser o objeto para imediato combate a pandemia </w:t>
      </w:r>
      <w:r w:rsidR="00A4482D">
        <w:t>c</w:t>
      </w:r>
      <w:r>
        <w:t xml:space="preserve">oronavírus, bem como seguir alinhada aos padrões nacionais de aquisição para enfrentamento da calamidade. </w:t>
      </w:r>
    </w:p>
    <w:p w:rsidR="00E251C9" w:rsidRDefault="0089545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b/>
        </w:rPr>
        <w:t>CRITÉRIOS DE MEDIÇÃO E PAGAMENTO</w:t>
      </w:r>
    </w:p>
    <w:p w:rsidR="00E251C9" w:rsidRDefault="008954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 xml:space="preserve">O pagamento será realizado no prazo máximo de até </w:t>
      </w:r>
      <w:r>
        <w:rPr>
          <w:color w:val="FF0000"/>
        </w:rPr>
        <w:t xml:space="preserve">...... (.....) </w:t>
      </w:r>
      <w:r>
        <w:rPr>
          <w:color w:val="000000"/>
        </w:rPr>
        <w:t>dias, contados a partir do recebimento da Nota Fiscal ou Fatura, através de ordem bancária, para crédito em banco, agência e conta corrente indicados pelo contratado.</w:t>
      </w:r>
    </w:p>
    <w:p w:rsidR="00E251C9" w:rsidRDefault="008954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Os pagamentos decorrentes de despesas cujos valores não ultrapassem o limite de que trata o inciso II do art. 24 da Lei 8.666, de 1993, deverão ser efetuados no prazo de até 5 (cinco) dias úteis, contados da data da apresentação da Nota Fiscal, nos termos do art. 5º, § 3º, da Lei nº 8.666, de 1993.</w:t>
      </w:r>
    </w:p>
    <w:p w:rsidR="00E251C9" w:rsidRDefault="0089545F">
      <w:pPr>
        <w:numPr>
          <w:ilvl w:val="1"/>
          <w:numId w:val="1"/>
        </w:numPr>
        <w:spacing w:before="120" w:after="120" w:line="276" w:lineRule="auto"/>
        <w:jc w:val="both"/>
      </w:pPr>
      <w:r>
        <w:t>Será considerada data do pagamento o dia em que constar como emitida a ordem bancária para pagamento.</w:t>
      </w:r>
    </w:p>
    <w:p w:rsidR="00E251C9" w:rsidRDefault="008954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Quando do pagamento, será efetuada a retenção tributária prevista na legislação aplicável.</w:t>
      </w:r>
    </w:p>
    <w:p w:rsidR="00E251C9" w:rsidRDefault="0089545F">
      <w:pPr>
        <w:numPr>
          <w:ilvl w:val="2"/>
          <w:numId w:val="1"/>
        </w:numPr>
        <w:tabs>
          <w:tab w:val="left" w:pos="1440"/>
        </w:tabs>
        <w:spacing w:before="120" w:after="120" w:line="276" w:lineRule="auto"/>
        <w:ind w:left="1134" w:firstLine="0"/>
        <w:jc w:val="both"/>
        <w:rPr>
          <w:color w:val="000000"/>
        </w:rPr>
      </w:pPr>
      <w:r>
        <w:rPr>
          <w:color w:val="000000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E251C9" w:rsidRDefault="00E251C9">
      <w:pPr>
        <w:spacing w:before="120" w:after="120" w:line="276" w:lineRule="auto"/>
        <w:jc w:val="both"/>
        <w:rPr>
          <w:color w:val="000000"/>
        </w:rPr>
      </w:pPr>
    </w:p>
    <w:p w:rsidR="00E251C9" w:rsidRDefault="008954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Nos casos de eventuais atrasos de pagamento, desde que a Contratada não tenha concorrido, de alguma forma, para tanto, fica convencionado que a taxa de compensação financeira devida pela Contratante, entre a data do vencimento e o efetivo adimplemento da parcela, é calculada mediante a aplicação da seguinte fórmula:</w:t>
      </w:r>
    </w:p>
    <w:p w:rsidR="00E251C9" w:rsidRDefault="0089545F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EM = I x N x VP, sendo:</w:t>
      </w:r>
    </w:p>
    <w:p w:rsidR="00E251C9" w:rsidRDefault="0089545F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EM = Encargos moratórios;</w:t>
      </w:r>
    </w:p>
    <w:p w:rsidR="00E251C9" w:rsidRDefault="0089545F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N = Número de dias entre a data prevista para o pagamento e a do efetivo pagamento;</w:t>
      </w:r>
    </w:p>
    <w:p w:rsidR="00E251C9" w:rsidRDefault="0089545F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VP = Valor da parcela a ser paga.</w:t>
      </w:r>
    </w:p>
    <w:p w:rsidR="00E251C9" w:rsidRDefault="0089545F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I = Índice de compensação financeira = 0,00016438, assim apurado:</w:t>
      </w:r>
    </w:p>
    <w:tbl>
      <w:tblPr>
        <w:tblStyle w:val="a4"/>
        <w:tblW w:w="8646" w:type="dxa"/>
        <w:tblInd w:w="4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149"/>
        <w:gridCol w:w="578"/>
        <w:gridCol w:w="1247"/>
        <w:gridCol w:w="4672"/>
      </w:tblGrid>
      <w:tr w:rsidR="00E251C9">
        <w:tc>
          <w:tcPr>
            <w:tcW w:w="2149" w:type="dxa"/>
            <w:vAlign w:val="center"/>
          </w:tcPr>
          <w:p w:rsidR="00E251C9" w:rsidRDefault="0089545F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I = (TX)</w:t>
            </w:r>
          </w:p>
        </w:tc>
        <w:tc>
          <w:tcPr>
            <w:tcW w:w="578" w:type="dxa"/>
            <w:vAlign w:val="center"/>
          </w:tcPr>
          <w:p w:rsidR="00E251C9" w:rsidRDefault="0089545F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I = 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:rsidR="00E251C9" w:rsidRDefault="0089545F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( 6 / 100 )</w:t>
            </w:r>
          </w:p>
        </w:tc>
        <w:tc>
          <w:tcPr>
            <w:tcW w:w="4672" w:type="dxa"/>
            <w:vAlign w:val="center"/>
          </w:tcPr>
          <w:p w:rsidR="00E251C9" w:rsidRDefault="0089545F">
            <w:pPr>
              <w:tabs>
                <w:tab w:val="left" w:pos="1701"/>
              </w:tabs>
              <w:ind w:left="742"/>
              <w:rPr>
                <w:color w:val="000000"/>
              </w:rPr>
            </w:pPr>
            <w:r>
              <w:rPr>
                <w:color w:val="000000"/>
              </w:rPr>
              <w:t>I = 0,00016438</w:t>
            </w:r>
          </w:p>
          <w:p w:rsidR="00E251C9" w:rsidRDefault="0089545F">
            <w:pPr>
              <w:tabs>
                <w:tab w:val="left" w:pos="1701"/>
              </w:tabs>
              <w:ind w:left="742"/>
              <w:rPr>
                <w:color w:val="000000"/>
              </w:rPr>
            </w:pPr>
            <w:r>
              <w:rPr>
                <w:color w:val="000000"/>
              </w:rPr>
              <w:t>TX = Percentual da taxa anual = 6%</w:t>
            </w:r>
          </w:p>
        </w:tc>
      </w:tr>
    </w:tbl>
    <w:p w:rsidR="00E251C9" w:rsidRDefault="0089545F">
      <w:pPr>
        <w:rPr>
          <w:color w:val="000000"/>
        </w:rPr>
      </w:pPr>
      <w:r>
        <w:t xml:space="preserve">                                                            365</w:t>
      </w:r>
    </w:p>
    <w:p w:rsidR="00E251C9" w:rsidRDefault="00E251C9">
      <w:pPr>
        <w:spacing w:before="120" w:after="120" w:line="276" w:lineRule="auto"/>
        <w:ind w:left="425"/>
        <w:jc w:val="both"/>
        <w:rPr>
          <w:i/>
        </w:rPr>
      </w:pPr>
    </w:p>
    <w:p w:rsidR="00E251C9" w:rsidRDefault="00562BFA">
      <w:pPr>
        <w:spacing w:after="360"/>
        <w:ind w:left="360"/>
      </w:pPr>
      <w:r w:rsidRPr="00562BFA">
        <w:rPr>
          <w:i/>
        </w:rPr>
        <w:t>Barra do Piraí</w:t>
      </w:r>
      <w:r w:rsidR="0089545F" w:rsidRPr="00562BFA">
        <w:rPr>
          <w:b/>
        </w:rPr>
        <w:t xml:space="preserve">, </w:t>
      </w:r>
      <w:r w:rsidR="0089545F">
        <w:rPr>
          <w:b/>
          <w:color w:val="FF0000"/>
        </w:rPr>
        <w:t xml:space="preserve">.......... </w:t>
      </w:r>
      <w:r w:rsidR="0089545F">
        <w:t>de</w:t>
      </w:r>
      <w:r w:rsidR="0089545F">
        <w:rPr>
          <w:b/>
          <w:color w:val="FF0000"/>
        </w:rPr>
        <w:t xml:space="preserve"> ................</w:t>
      </w:r>
      <w:r w:rsidR="0089545F">
        <w:t>de</w:t>
      </w:r>
      <w:r w:rsidR="0089545F">
        <w:rPr>
          <w:b/>
          <w:color w:val="FF0000"/>
        </w:rPr>
        <w:t xml:space="preserve"> ............</w:t>
      </w:r>
      <w:r w:rsidR="0089545F">
        <w:t xml:space="preserve">. </w:t>
      </w:r>
    </w:p>
    <w:p w:rsidR="00E251C9" w:rsidRDefault="001F59D7" w:rsidP="001F59D7">
      <w:pPr>
        <w:tabs>
          <w:tab w:val="left" w:pos="5507"/>
        </w:tabs>
        <w:spacing w:after="360"/>
        <w:ind w:left="360"/>
      </w:pPr>
      <w:r>
        <w:tab/>
      </w:r>
    </w:p>
    <w:p w:rsidR="00E251C9" w:rsidRDefault="0089545F">
      <w:pPr>
        <w:spacing w:after="360"/>
        <w:ind w:left="360"/>
      </w:pPr>
      <w:r>
        <w:t>__________________________________</w:t>
      </w:r>
    </w:p>
    <w:p w:rsidR="00E251C9" w:rsidRDefault="0089545F">
      <w:pPr>
        <w:spacing w:after="360"/>
        <w:ind w:left="360"/>
      </w:pPr>
      <w:r>
        <w:t xml:space="preserve">Identificação e assinatura do servidor (ou equipe) responsável </w:t>
      </w:r>
    </w:p>
    <w:p w:rsidR="008D7830" w:rsidRDefault="008D7830">
      <w:pPr>
        <w:spacing w:after="360"/>
        <w:ind w:left="360"/>
      </w:pPr>
    </w:p>
    <w:p w:rsidR="008D7830" w:rsidRDefault="008D7830">
      <w:pPr>
        <w:spacing w:after="360"/>
        <w:ind w:left="360"/>
      </w:pPr>
      <w:r>
        <w:t>__________________________________</w:t>
      </w:r>
    </w:p>
    <w:p w:rsidR="008D7830" w:rsidRDefault="008D7830">
      <w:pPr>
        <w:spacing w:after="360"/>
        <w:ind w:left="360"/>
      </w:pPr>
      <w:r>
        <w:t>Identificação e assinatura da Autoridade Competente</w:t>
      </w:r>
    </w:p>
    <w:p w:rsidR="00E251C9" w:rsidRDefault="00E251C9"/>
    <w:p w:rsidR="008D7830" w:rsidRDefault="008D7830">
      <w:pPr>
        <w:rPr>
          <w:b/>
        </w:rPr>
      </w:pPr>
    </w:p>
    <w:sectPr w:rsidR="008D7830" w:rsidSect="00E23365">
      <w:headerReference w:type="default" r:id="rId9"/>
      <w:footerReference w:type="default" r:id="rId10"/>
      <w:pgSz w:w="11906" w:h="16838"/>
      <w:pgMar w:top="1418" w:right="1134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A81" w:rsidRDefault="00C93A81">
      <w:r>
        <w:separator/>
      </w:r>
    </w:p>
  </w:endnote>
  <w:endnote w:type="continuationSeparator" w:id="1">
    <w:p w:rsidR="00C93A81" w:rsidRDefault="00C93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C9" w:rsidRDefault="008954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____________________________________________________________________</w:t>
    </w:r>
  </w:p>
  <w:p w:rsidR="00E251C9" w:rsidRDefault="008954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  <w:r>
      <w:rPr>
        <w:color w:val="000000"/>
        <w:sz w:val="12"/>
        <w:szCs w:val="12"/>
      </w:rPr>
      <w:t xml:space="preserve">Termo de Referência / </w:t>
    </w:r>
    <w:r>
      <w:rPr>
        <w:sz w:val="12"/>
        <w:szCs w:val="12"/>
      </w:rPr>
      <w:t>Projeto Básico</w:t>
    </w:r>
    <w:r>
      <w:rPr>
        <w:color w:val="000000"/>
        <w:sz w:val="12"/>
        <w:szCs w:val="12"/>
      </w:rPr>
      <w:t xml:space="preserve"> - Modelo para </w:t>
    </w:r>
    <w:r>
      <w:rPr>
        <w:sz w:val="12"/>
        <w:szCs w:val="12"/>
      </w:rPr>
      <w:t xml:space="preserve">Dispensa de Licitação pela Lei 13.979/2020 </w:t>
    </w:r>
    <w:r>
      <w:rPr>
        <w:color w:val="000000"/>
        <w:sz w:val="12"/>
        <w:szCs w:val="12"/>
      </w:rPr>
      <w:t>– Compras</w:t>
    </w:r>
  </w:p>
  <w:p w:rsidR="00E251C9" w:rsidRDefault="008954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  <w:sz w:val="12"/>
        <w:szCs w:val="12"/>
      </w:rPr>
      <w:t xml:space="preserve">Atualização: </w:t>
    </w:r>
    <w:r>
      <w:rPr>
        <w:sz w:val="12"/>
        <w:szCs w:val="12"/>
      </w:rPr>
      <w:t>23/03/2020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A81" w:rsidRDefault="00C93A81">
      <w:r>
        <w:separator/>
      </w:r>
    </w:p>
  </w:footnote>
  <w:footnote w:type="continuationSeparator" w:id="1">
    <w:p w:rsidR="00C93A81" w:rsidRDefault="00C93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44" w:rsidRPr="002A3309" w:rsidRDefault="00B64A44" w:rsidP="00B64A44">
    <w:pPr>
      <w:pStyle w:val="Cabealho"/>
      <w:rPr>
        <w:b/>
        <w:sz w:val="28"/>
      </w:rPr>
    </w:pPr>
    <w:r w:rsidRPr="002A3309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-615315</wp:posOffset>
          </wp:positionH>
          <wp:positionV relativeFrom="paragraph">
            <wp:posOffset>-66675</wp:posOffset>
          </wp:positionV>
          <wp:extent cx="581660" cy="760730"/>
          <wp:effectExtent l="19050" t="0" r="889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 do Pira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3309">
      <w:rPr>
        <w:b/>
        <w:sz w:val="28"/>
      </w:rPr>
      <w:t>Estado do Rio de Janeiro</w:t>
    </w:r>
  </w:p>
  <w:p w:rsidR="00B64A44" w:rsidRPr="002A3309" w:rsidRDefault="00B64A44" w:rsidP="00B64A44">
    <w:pPr>
      <w:pStyle w:val="Cabealho"/>
      <w:rPr>
        <w:b/>
        <w:sz w:val="36"/>
      </w:rPr>
    </w:pPr>
    <w:r w:rsidRPr="002A3309">
      <w:rPr>
        <w:b/>
        <w:sz w:val="36"/>
      </w:rPr>
      <w:t>PREFEITURA MUNICIPAL DE BARRA DO PIRAÍ</w:t>
    </w:r>
  </w:p>
  <w:p w:rsidR="00B64A44" w:rsidRPr="002A3309" w:rsidRDefault="00B64A44" w:rsidP="00B64A44">
    <w:pPr>
      <w:pStyle w:val="Cabealho"/>
      <w:rPr>
        <w:b/>
        <w:i/>
        <w:sz w:val="28"/>
      </w:rPr>
    </w:pPr>
    <w:r w:rsidRPr="002A3309">
      <w:rPr>
        <w:b/>
        <w:i/>
        <w:sz w:val="28"/>
      </w:rPr>
      <w:t>Controladoria Geral do Município</w:t>
    </w:r>
  </w:p>
  <w:p w:rsidR="00B64A44" w:rsidRDefault="00B64A44" w:rsidP="00B64A44">
    <w:pPr>
      <w:pStyle w:val="Cabealho"/>
    </w:pPr>
  </w:p>
  <w:p w:rsidR="00B64A44" w:rsidRDefault="00B64A44" w:rsidP="00B64A44">
    <w:pPr>
      <w:pStyle w:val="Cabealho"/>
      <w:pBdr>
        <w:bottom w:val="single" w:sz="12" w:space="1" w:color="auto"/>
      </w:pBdr>
    </w:pPr>
  </w:p>
  <w:p w:rsidR="00B64A44" w:rsidRDefault="00B64A4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A98"/>
    <w:multiLevelType w:val="hybridMultilevel"/>
    <w:tmpl w:val="2ACACEF0"/>
    <w:lvl w:ilvl="0" w:tplc="4CFE4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871D1"/>
    <w:multiLevelType w:val="multilevel"/>
    <w:tmpl w:val="3E82736E"/>
    <w:lvl w:ilvl="0">
      <w:start w:val="3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BB4C50"/>
    <w:multiLevelType w:val="multilevel"/>
    <w:tmpl w:val="98A47BB0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251C9"/>
    <w:rsid w:val="000301AF"/>
    <w:rsid w:val="000E03C4"/>
    <w:rsid w:val="001C5E64"/>
    <w:rsid w:val="001F2B0F"/>
    <w:rsid w:val="001F59D7"/>
    <w:rsid w:val="002032BC"/>
    <w:rsid w:val="00210633"/>
    <w:rsid w:val="0031659A"/>
    <w:rsid w:val="003A0260"/>
    <w:rsid w:val="003C7A8E"/>
    <w:rsid w:val="003F098C"/>
    <w:rsid w:val="004D6B25"/>
    <w:rsid w:val="004E2A6E"/>
    <w:rsid w:val="005106BA"/>
    <w:rsid w:val="00562BFA"/>
    <w:rsid w:val="006F5A5A"/>
    <w:rsid w:val="00716AFD"/>
    <w:rsid w:val="00892067"/>
    <w:rsid w:val="0089545F"/>
    <w:rsid w:val="008D7830"/>
    <w:rsid w:val="00983433"/>
    <w:rsid w:val="00A02B42"/>
    <w:rsid w:val="00A4482D"/>
    <w:rsid w:val="00B64A44"/>
    <w:rsid w:val="00C4052F"/>
    <w:rsid w:val="00C43381"/>
    <w:rsid w:val="00C93A81"/>
    <w:rsid w:val="00CD0829"/>
    <w:rsid w:val="00D8113F"/>
    <w:rsid w:val="00DA6069"/>
    <w:rsid w:val="00E23365"/>
    <w:rsid w:val="00E251C9"/>
    <w:rsid w:val="00E4342A"/>
    <w:rsid w:val="00E5545C"/>
    <w:rsid w:val="00EC4B1F"/>
    <w:rsid w:val="00F51783"/>
    <w:rsid w:val="00F84C9C"/>
    <w:rsid w:val="00FC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233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23365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233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23365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233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2336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233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233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uiPriority w:val="99"/>
    <w:semiHidden/>
    <w:unhideWhenUsed/>
    <w:rsid w:val="00E23365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E23365"/>
    <w:rPr>
      <w:szCs w:val="20"/>
    </w:rPr>
  </w:style>
  <w:style w:type="character" w:customStyle="1" w:styleId="TextodecomentrioChar">
    <w:name w:val="Texto de comentário Char"/>
    <w:basedOn w:val="Fontepargpadr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2"/>
    <w:uiPriority w:val="99"/>
    <w:semiHidden/>
    <w:unhideWhenUsed/>
    <w:rsid w:val="00E23365"/>
    <w:rPr>
      <w:b/>
      <w:bCs/>
    </w:rPr>
  </w:style>
  <w:style w:type="character" w:customStyle="1" w:styleId="AssuntodocomentrioChar">
    <w:name w:val="Assunto do comentário Char"/>
    <w:basedOn w:val="TextodecomentrioChar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  <w:numId w:val="0"/>
      </w:numPr>
      <w:tabs>
        <w:tab w:val="num" w:pos="360"/>
        <w:tab w:val="num" w:pos="720"/>
      </w:tabs>
      <w:ind w:left="644" w:hanging="432"/>
    </w:pPr>
    <w:rPr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  <w:tab w:val="num" w:pos="2160"/>
      </w:tabs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  <w:tab w:val="num" w:pos="21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paragraph" w:styleId="Subttulo">
    <w:name w:val="Subtitle"/>
    <w:basedOn w:val="Normal"/>
    <w:next w:val="Normal"/>
    <w:uiPriority w:val="11"/>
    <w:qFormat/>
    <w:rsid w:val="00E233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233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E233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suntodocomentrioChar1">
    <w:name w:val="Assunto do comentário Char1"/>
    <w:basedOn w:val="TextodecomentrioChar1"/>
    <w:uiPriority w:val="99"/>
    <w:semiHidden/>
    <w:rsid w:val="00E23365"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sid w:val="00E23365"/>
    <w:rPr>
      <w:sz w:val="20"/>
      <w:szCs w:val="20"/>
    </w:rPr>
  </w:style>
  <w:style w:type="table" w:customStyle="1" w:styleId="a1">
    <w:basedOn w:val="TableNormal1"/>
    <w:rsid w:val="00E233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E233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suntodocomentrioChar2">
    <w:name w:val="Assunto do comentário Char2"/>
    <w:basedOn w:val="TextodecomentrioChar2"/>
    <w:link w:val="Assuntodocomentrio"/>
    <w:uiPriority w:val="99"/>
    <w:semiHidden/>
    <w:rsid w:val="00E23365"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sid w:val="00E23365"/>
    <w:rPr>
      <w:sz w:val="20"/>
      <w:szCs w:val="20"/>
    </w:rPr>
  </w:style>
  <w:style w:type="table" w:customStyle="1" w:styleId="a3">
    <w:basedOn w:val="TableNormal1"/>
    <w:rsid w:val="00E233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E233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0/Lei/L1397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Mr+g6HSJjzYTMgQ11jAgfxk5xA==">AMUW2mV+QCKBfur/zxpBlRK3WXJbf+9cBlKEdVq9zfURaEfMykS0cJkZzsJKZ5xG7z+/Gt4rRV9pv09UbSQiXNFCwKSm3k6h1c/PzhLPALbutG0XaxbxgJrXQtpTADvHAh29Z0lDd3vF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1232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Usuario</cp:lastModifiedBy>
  <cp:revision>13</cp:revision>
  <dcterms:created xsi:type="dcterms:W3CDTF">2020-03-23T23:10:00Z</dcterms:created>
  <dcterms:modified xsi:type="dcterms:W3CDTF">2020-03-27T17:14:00Z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